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1200" w:lineRule="atLeast"/>
        <w:ind w:left="0" w:right="0"/>
        <w:jc w:val="center"/>
        <w:rPr>
          <w:sz w:val="32"/>
          <w:szCs w:val="32"/>
        </w:rPr>
      </w:pPr>
      <w:r>
        <w:rPr>
          <w:rFonts w:hint="eastAsia"/>
          <w:b/>
          <w:color w:val="323232"/>
          <w:sz w:val="32"/>
          <w:szCs w:val="32"/>
          <w:lang w:eastAsia="zh-CN"/>
        </w:rPr>
        <w:t>药科</w:t>
      </w:r>
      <w:r>
        <w:rPr>
          <w:b/>
          <w:color w:val="323232"/>
          <w:sz w:val="32"/>
          <w:szCs w:val="32"/>
        </w:rPr>
        <w:t>大学校园机动车管理公告</w:t>
      </w:r>
      <w:bookmarkStart w:id="0" w:name="_GoBack"/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676767"/>
          <w:szCs w:val="28"/>
        </w:rPr>
        <w:t>1</w:t>
      </w:r>
      <w:r>
        <w:rPr>
          <w:rFonts w:hint="eastAsia"/>
          <w:sz w:val="28"/>
          <w:szCs w:val="28"/>
        </w:rPr>
        <w:t>、  大学校园为重要的教学科研场所，禁止无关机动车驶入和在校内停放。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  本校教工机动车凭“机动车通行证”通行。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  确有正当理由需临时进入校园的机动车，经门卫查询登记后，可以通行</w:t>
      </w:r>
      <w:r>
        <w:rPr>
          <w:rFonts w:hint="eastAsia"/>
          <w:sz w:val="28"/>
          <w:szCs w:val="28"/>
          <w:lang w:eastAsia="zh-CN"/>
        </w:rPr>
        <w:t>南门、东门</w:t>
      </w:r>
      <w:r>
        <w:rPr>
          <w:rFonts w:hint="eastAsia"/>
          <w:sz w:val="28"/>
          <w:szCs w:val="28"/>
        </w:rPr>
        <w:t>，其它校门禁止通行。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  摩托车禁止驶入教学、科研、办公区和学生生活区。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  执行任务的特种车辆（公安、消防、医疗救护、工程抢险等），可以通行。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7、  </w:t>
      </w:r>
      <w:r>
        <w:rPr>
          <w:rFonts w:hint="eastAsia"/>
          <w:sz w:val="28"/>
          <w:szCs w:val="28"/>
          <w:lang w:eastAsia="zh-CN"/>
        </w:rPr>
        <w:t>出租车禁止驶入校园；特殊情况</w:t>
      </w:r>
      <w:r>
        <w:rPr>
          <w:rFonts w:hint="eastAsia"/>
          <w:sz w:val="28"/>
          <w:szCs w:val="28"/>
        </w:rPr>
        <w:t>学生乘坐出租车，凭有效证件，可以通行。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8、  所有进入校内的机动车须服从保卫人员的指挥、管理，按交通标识行车、停放，在校内须限速行驶，避让行人和非机动车。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9、  对校园内违规车辆给予提醒、警示、劝离、锁车等处理。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       咨询电话：</w:t>
      </w:r>
      <w:r>
        <w:rPr>
          <w:rFonts w:hint="eastAsia"/>
          <w:sz w:val="28"/>
          <w:szCs w:val="28"/>
          <w:lang w:val="en-US" w:eastAsia="zh-CN"/>
        </w:rPr>
        <w:t>43520110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val="en-US" w:eastAsia="zh-CN"/>
        </w:rPr>
        <w:t>43520113</w:t>
      </w:r>
      <w:r>
        <w:rPr>
          <w:rFonts w:hint="eastAsia"/>
          <w:sz w:val="28"/>
          <w:szCs w:val="28"/>
        </w:rPr>
        <w:t>。</w:t>
      </w:r>
    </w:p>
    <w:p>
      <w:pPr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570DA"/>
    <w:rsid w:val="56F6058D"/>
    <w:rsid w:val="574570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99"/>
      <w:u w:val="none"/>
    </w:rPr>
  </w:style>
  <w:style w:type="character" w:styleId="6">
    <w:name w:val="HTML Definition"/>
    <w:basedOn w:val="4"/>
    <w:uiPriority w:val="0"/>
  </w:style>
  <w:style w:type="character" w:styleId="7">
    <w:name w:val="HTML Acronym"/>
    <w:basedOn w:val="4"/>
    <w:uiPriority w:val="0"/>
  </w:style>
  <w:style w:type="character" w:styleId="8">
    <w:name w:val="HTML Variable"/>
    <w:basedOn w:val="4"/>
    <w:uiPriority w:val="0"/>
  </w:style>
  <w:style w:type="character" w:styleId="9">
    <w:name w:val="Hyperlink"/>
    <w:basedOn w:val="4"/>
    <w:uiPriority w:val="0"/>
    <w:rPr>
      <w:color w:val="000099"/>
      <w:u w:val="none"/>
    </w:rPr>
  </w:style>
  <w:style w:type="character" w:styleId="10">
    <w:name w:val="HTML Code"/>
    <w:basedOn w:val="4"/>
    <w:uiPriority w:val="0"/>
    <w:rPr>
      <w:rFonts w:ascii="Courier New" w:hAnsi="Courier New"/>
      <w:sz w:val="20"/>
    </w:rPr>
  </w:style>
  <w:style w:type="character" w:styleId="11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2016-12-08T01:06:00Z</dcterms:created>
  <dc:creator>Administrator</dc:creator>
  <cp:lastModifiedBy>Administrator</cp:lastModifiedBy>
  <dcterms:modified xsi:type="dcterms:W3CDTF">2017-01-03T01:09:03Z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